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5C38" w14:textId="77777777" w:rsidR="00484763" w:rsidRPr="004444A6" w:rsidRDefault="000525A5" w:rsidP="004444A6">
      <w:pPr>
        <w:jc w:val="center"/>
        <w:rPr>
          <w:b/>
          <w:color w:val="FF0000"/>
          <w:sz w:val="72"/>
        </w:rPr>
      </w:pPr>
      <w:r w:rsidRPr="000525A5">
        <w:rPr>
          <w:b/>
          <w:noProof/>
          <w:color w:val="FF0000"/>
          <w:sz w:val="7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45823" wp14:editId="36B11C9B">
                <wp:simplePos x="0" y="0"/>
                <wp:positionH relativeFrom="column">
                  <wp:posOffset>-338455</wp:posOffset>
                </wp:positionH>
                <wp:positionV relativeFrom="paragraph">
                  <wp:posOffset>-766445</wp:posOffset>
                </wp:positionV>
                <wp:extent cx="6600825" cy="14039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203D8" w14:textId="77777777" w:rsidR="000525A5" w:rsidRDefault="000525A5" w:rsidP="000525A5">
                            <w:pPr>
                              <w:jc w:val="center"/>
                            </w:pPr>
                            <w:r w:rsidRPr="004444A6">
                              <w:rPr>
                                <w:b/>
                                <w:color w:val="FF0000"/>
                                <w:sz w:val="72"/>
                              </w:rPr>
                              <w:t>ATTENTION CYANOBACTERIES RISQUE TOXIQUE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14582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6.65pt;margin-top:-60.35pt;width:519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" filled="f" stroked="f">
                <v:textbox style="mso-fit-shape-to-text:t">
                  <w:txbxContent>
                    <w:p w14:paraId="32B203D8" w14:textId="77777777" w:rsidR="000525A5" w:rsidRDefault="000525A5" w:rsidP="000525A5">
                      <w:pPr>
                        <w:jc w:val="center"/>
                      </w:pPr>
                      <w:r w:rsidRPr="004444A6">
                        <w:rPr>
                          <w:b/>
                          <w:color w:val="FF0000"/>
                          <w:sz w:val="72"/>
                        </w:rPr>
                        <w:t>ATTENTION CYANOBACTERIES RISQUE TOXIQUE</w:t>
                      </w:r>
                    </w:p>
                  </w:txbxContent>
                </v:textbox>
              </v:shape>
            </w:pict>
          </mc:Fallback>
        </mc:AlternateContent>
      </w:r>
    </w:p>
    <w:p w14:paraId="2841B114" w14:textId="4C18F1A2" w:rsidR="00654600" w:rsidRPr="000525A5" w:rsidRDefault="004444A6" w:rsidP="00805BC0">
      <w:pPr>
        <w:spacing w:line="240" w:lineRule="auto"/>
      </w:pPr>
      <w:r w:rsidRPr="00201664">
        <w:t xml:space="preserve">Des analyses au microscope ont révélé la présence </w:t>
      </w:r>
      <w:r w:rsidR="00D86EFC">
        <w:t>le 2</w:t>
      </w:r>
      <w:r w:rsidR="001E7492">
        <w:t>7</w:t>
      </w:r>
      <w:r w:rsidR="00D86EFC">
        <w:t>/08/202</w:t>
      </w:r>
      <w:r w:rsidR="001E7492">
        <w:t>6</w:t>
      </w:r>
      <w:r w:rsidR="00D86EFC">
        <w:t xml:space="preserve"> </w:t>
      </w:r>
      <w:r w:rsidRPr="00201664">
        <w:t>de cyanobactérie</w:t>
      </w:r>
      <w:r w:rsidR="00C0601C">
        <w:t>s</w:t>
      </w:r>
      <w:r w:rsidRPr="00201664">
        <w:t xml:space="preserve"> dans le Tech sur la commune </w:t>
      </w:r>
      <w:r w:rsidR="001E7492">
        <w:t>d’Elne</w:t>
      </w:r>
      <w:r w:rsidR="00D86EFC">
        <w:t xml:space="preserve"> </w:t>
      </w:r>
    </w:p>
    <w:p w14:paraId="7B3312D8" w14:textId="77777777" w:rsidR="00654600" w:rsidRPr="00201664" w:rsidRDefault="00805BC0" w:rsidP="00805BC0">
      <w:pPr>
        <w:spacing w:line="240" w:lineRule="auto"/>
        <w:jc w:val="center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F8F359" wp14:editId="069C7288">
                <wp:simplePos x="0" y="0"/>
                <wp:positionH relativeFrom="column">
                  <wp:posOffset>-239395</wp:posOffset>
                </wp:positionH>
                <wp:positionV relativeFrom="paragraph">
                  <wp:posOffset>13970</wp:posOffset>
                </wp:positionV>
                <wp:extent cx="6447790" cy="3831590"/>
                <wp:effectExtent l="0" t="0" r="10160" b="1651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7790" cy="3831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CECBA" id="Rectangle 8" o:spid="_x0000_s1026" style="position:absolute;margin-left:-18.85pt;margin-top:1.1pt;width:507.7pt;height:30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" filled="f" strokecolor="red" strokeweight="2pt"/>
            </w:pict>
          </mc:Fallback>
        </mc:AlternateContent>
      </w:r>
      <w:r w:rsidR="00654600" w:rsidRPr="00201664">
        <w:rPr>
          <w:b/>
          <w:color w:val="FF0000"/>
          <w:sz w:val="28"/>
        </w:rPr>
        <w:t>Attention aux enfants !</w:t>
      </w:r>
    </w:p>
    <w:p w14:paraId="7166ECB7" w14:textId="77777777" w:rsidR="004444A6" w:rsidRPr="00201664" w:rsidRDefault="00F874AE" w:rsidP="00805BC0">
      <w:pPr>
        <w:pStyle w:val="Paragraphedeliste"/>
        <w:numPr>
          <w:ilvl w:val="0"/>
          <w:numId w:val="1"/>
        </w:numPr>
        <w:spacing w:line="240" w:lineRule="auto"/>
        <w:ind w:left="0" w:firstLine="0"/>
      </w:pPr>
      <w:r>
        <w:t xml:space="preserve">La baignade est fortement déconseillée, vérifier si une interdiction n’est pas en cours auprès de votre mairie. </w:t>
      </w:r>
    </w:p>
    <w:p w14:paraId="14941940" w14:textId="75F12DEC" w:rsidR="00F874AE" w:rsidRPr="00201664" w:rsidRDefault="00F874AE" w:rsidP="00805BC0">
      <w:pPr>
        <w:pStyle w:val="Paragraphedeliste"/>
        <w:numPr>
          <w:ilvl w:val="0"/>
          <w:numId w:val="1"/>
        </w:numPr>
        <w:spacing w:line="240" w:lineRule="auto"/>
        <w:ind w:left="0" w:firstLine="0"/>
      </w:pPr>
      <w:r>
        <w:t>Et en tout état de cause, n</w:t>
      </w:r>
      <w:r w:rsidRPr="00201664">
        <w:t xml:space="preserve">e pas se baigner dans des zones </w:t>
      </w:r>
      <w:r>
        <w:t>stagnantes et/o</w:t>
      </w:r>
      <w:r w:rsidR="001E7492">
        <w:t>u</w:t>
      </w:r>
      <w:r w:rsidRPr="00201664">
        <w:t xml:space="preserve"> des flocs sont accumulés</w:t>
      </w:r>
      <w:r>
        <w:t xml:space="preserve">, </w:t>
      </w:r>
    </w:p>
    <w:p w14:paraId="10996DF7" w14:textId="77777777" w:rsidR="00654600" w:rsidRPr="00201664" w:rsidRDefault="00654600" w:rsidP="00805BC0">
      <w:pPr>
        <w:pStyle w:val="Paragraphedeliste"/>
        <w:numPr>
          <w:ilvl w:val="0"/>
          <w:numId w:val="1"/>
        </w:numPr>
        <w:spacing w:line="240" w:lineRule="auto"/>
        <w:ind w:left="0" w:firstLine="0"/>
      </w:pPr>
      <w:r w:rsidRPr="00201664">
        <w:t>Ne pas jouer avec des bâtons ou des galets ayant été immergés</w:t>
      </w:r>
      <w:r w:rsidR="00F874AE">
        <w:t>, ne pas les porter à la bouche.</w:t>
      </w:r>
      <w:r w:rsidRPr="00201664">
        <w:t xml:space="preserve"> </w:t>
      </w:r>
    </w:p>
    <w:p w14:paraId="691C5BAB" w14:textId="77777777" w:rsidR="00654600" w:rsidRPr="00201664" w:rsidRDefault="00654600" w:rsidP="00805BC0">
      <w:pPr>
        <w:spacing w:line="240" w:lineRule="auto"/>
        <w:jc w:val="center"/>
        <w:rPr>
          <w:b/>
          <w:color w:val="FF0000"/>
          <w:sz w:val="28"/>
        </w:rPr>
      </w:pPr>
      <w:r w:rsidRPr="00201664">
        <w:rPr>
          <w:b/>
          <w:color w:val="FF0000"/>
          <w:sz w:val="28"/>
        </w:rPr>
        <w:t xml:space="preserve">Attention aux animaux ! </w:t>
      </w:r>
    </w:p>
    <w:p w14:paraId="7FF59F23" w14:textId="77777777" w:rsidR="00654600" w:rsidRPr="00201664" w:rsidRDefault="00654600" w:rsidP="00805BC0">
      <w:pPr>
        <w:pStyle w:val="Paragraphedeliste"/>
        <w:numPr>
          <w:ilvl w:val="0"/>
          <w:numId w:val="1"/>
        </w:numPr>
        <w:spacing w:line="240" w:lineRule="auto"/>
        <w:ind w:left="0" w:firstLine="0"/>
      </w:pPr>
      <w:r w:rsidRPr="00201664">
        <w:t>N</w:t>
      </w:r>
      <w:r w:rsidR="00805BC0">
        <w:t>e pas laisser ingérer des biofilms où des flocs,</w:t>
      </w:r>
    </w:p>
    <w:p w14:paraId="0CE6F0C3" w14:textId="77777777" w:rsidR="00654600" w:rsidRPr="00201664" w:rsidRDefault="00654600" w:rsidP="00805BC0">
      <w:pPr>
        <w:pStyle w:val="Paragraphedeliste"/>
        <w:numPr>
          <w:ilvl w:val="0"/>
          <w:numId w:val="1"/>
        </w:numPr>
        <w:spacing w:line="240" w:lineRule="auto"/>
        <w:ind w:left="0" w:firstLine="0"/>
      </w:pPr>
      <w:r w:rsidRPr="00201664">
        <w:t>Tenir les chiens en laisse et ne pas les laisser accéder à la rivière</w:t>
      </w:r>
      <w:r w:rsidR="00805BC0">
        <w:t>,</w:t>
      </w:r>
      <w:r w:rsidRPr="00201664">
        <w:t xml:space="preserve"> </w:t>
      </w:r>
    </w:p>
    <w:p w14:paraId="12AF23D0" w14:textId="77777777" w:rsidR="00654600" w:rsidRPr="00201664" w:rsidRDefault="00654600" w:rsidP="00805BC0">
      <w:pPr>
        <w:pStyle w:val="Paragraphedeliste"/>
        <w:numPr>
          <w:ilvl w:val="0"/>
          <w:numId w:val="1"/>
        </w:numPr>
        <w:spacing w:line="240" w:lineRule="auto"/>
        <w:ind w:left="0" w:firstLine="0"/>
      </w:pPr>
      <w:r w:rsidRPr="00201664">
        <w:t xml:space="preserve">Ne pas les laisser boire l’eau de la rivière, </w:t>
      </w:r>
    </w:p>
    <w:p w14:paraId="63FD942A" w14:textId="77777777" w:rsidR="004444A6" w:rsidRPr="00201664" w:rsidRDefault="00654600" w:rsidP="00805BC0">
      <w:pPr>
        <w:pStyle w:val="Paragraphedeliste"/>
        <w:numPr>
          <w:ilvl w:val="0"/>
          <w:numId w:val="1"/>
        </w:numPr>
        <w:spacing w:line="240" w:lineRule="auto"/>
        <w:ind w:left="0" w:firstLine="0"/>
      </w:pPr>
      <w:r w:rsidRPr="00201664">
        <w:t>Les chiens aiment manger les flocs, surveillez votre animal</w:t>
      </w:r>
      <w:r w:rsidR="00805BC0">
        <w:t>.</w:t>
      </w:r>
    </w:p>
    <w:p w14:paraId="1229F28A" w14:textId="77777777" w:rsidR="00654600" w:rsidRPr="00201664" w:rsidRDefault="00654600" w:rsidP="00805BC0">
      <w:pPr>
        <w:pStyle w:val="Paragraphedeliste"/>
        <w:spacing w:line="240" w:lineRule="auto"/>
        <w:ind w:left="0"/>
        <w:jc w:val="center"/>
        <w:rPr>
          <w:b/>
        </w:rPr>
      </w:pPr>
    </w:p>
    <w:p w14:paraId="6E4A6575" w14:textId="77777777" w:rsidR="00654600" w:rsidRPr="00201664" w:rsidRDefault="00654600" w:rsidP="00805BC0">
      <w:pPr>
        <w:pStyle w:val="Paragraphedeliste"/>
        <w:spacing w:line="240" w:lineRule="auto"/>
        <w:ind w:left="0"/>
        <w:jc w:val="center"/>
        <w:rPr>
          <w:b/>
          <w:color w:val="FF0000"/>
          <w:sz w:val="28"/>
        </w:rPr>
      </w:pPr>
      <w:r w:rsidRPr="00201664">
        <w:rPr>
          <w:b/>
          <w:color w:val="FF0000"/>
          <w:sz w:val="28"/>
        </w:rPr>
        <w:t>Sportifs et pêcheurs soyez prudents !</w:t>
      </w:r>
    </w:p>
    <w:p w14:paraId="372324BA" w14:textId="77777777" w:rsidR="00654600" w:rsidRPr="00201664" w:rsidRDefault="00654600" w:rsidP="00805BC0">
      <w:pPr>
        <w:spacing w:after="0" w:line="240" w:lineRule="auto"/>
      </w:pPr>
      <w:r w:rsidRPr="00201664">
        <w:t xml:space="preserve">En cas de pratique d’une activité nautique ou de pêche : </w:t>
      </w:r>
    </w:p>
    <w:p w14:paraId="5A44CAB6" w14:textId="77777777" w:rsidR="00654600" w:rsidRPr="00201664" w:rsidRDefault="00654600" w:rsidP="00805BC0">
      <w:pPr>
        <w:pStyle w:val="Paragraphedeliste"/>
        <w:numPr>
          <w:ilvl w:val="0"/>
          <w:numId w:val="1"/>
        </w:numPr>
        <w:spacing w:after="0" w:line="240" w:lineRule="auto"/>
        <w:ind w:left="0" w:firstLine="0"/>
      </w:pPr>
      <w:r w:rsidRPr="00201664">
        <w:t xml:space="preserve">Ne pas évoluer dans les zones présentant des écumes, </w:t>
      </w:r>
    </w:p>
    <w:p w14:paraId="1C218B7A" w14:textId="77777777" w:rsidR="00654600" w:rsidRPr="00201664" w:rsidRDefault="00654600" w:rsidP="00805BC0">
      <w:pPr>
        <w:pStyle w:val="Paragraphedeliste"/>
        <w:numPr>
          <w:ilvl w:val="0"/>
          <w:numId w:val="1"/>
        </w:numPr>
        <w:spacing w:after="0" w:line="240" w:lineRule="auto"/>
        <w:ind w:left="0" w:firstLine="0"/>
      </w:pPr>
      <w:r w:rsidRPr="00201664">
        <w:t>Éviter de porter les mains à la bouche</w:t>
      </w:r>
      <w:r w:rsidR="00805BC0">
        <w:t>,</w:t>
      </w:r>
      <w:r w:rsidRPr="00201664">
        <w:t xml:space="preserve"> </w:t>
      </w:r>
    </w:p>
    <w:p w14:paraId="4DF07540" w14:textId="77777777" w:rsidR="00654600" w:rsidRPr="00201664" w:rsidRDefault="00654600" w:rsidP="00805BC0">
      <w:pPr>
        <w:pStyle w:val="Paragraphedeliste"/>
        <w:numPr>
          <w:ilvl w:val="0"/>
          <w:numId w:val="1"/>
        </w:numPr>
        <w:spacing w:after="0" w:line="240" w:lineRule="auto"/>
        <w:ind w:left="0" w:firstLine="0"/>
      </w:pPr>
      <w:r w:rsidRPr="00201664">
        <w:t>Prendre une douche soignée dè</w:t>
      </w:r>
      <w:r w:rsidR="00F874AE">
        <w:t>s que possible après être sorti</w:t>
      </w:r>
      <w:r w:rsidR="00805BC0">
        <w:t xml:space="preserve"> de l’eau,</w:t>
      </w:r>
      <w:r w:rsidRPr="00201664">
        <w:t xml:space="preserve"> </w:t>
      </w:r>
    </w:p>
    <w:p w14:paraId="1CCEFF5B" w14:textId="77777777" w:rsidR="00654600" w:rsidRPr="00201664" w:rsidRDefault="00654600" w:rsidP="00805BC0">
      <w:pPr>
        <w:pStyle w:val="Paragraphedeliste"/>
        <w:numPr>
          <w:ilvl w:val="0"/>
          <w:numId w:val="1"/>
        </w:numPr>
        <w:spacing w:after="0" w:line="240" w:lineRule="auto"/>
        <w:ind w:left="0" w:firstLine="0"/>
      </w:pPr>
      <w:r w:rsidRPr="00201664">
        <w:t>Nettoyer les équipements</w:t>
      </w:r>
      <w:r w:rsidR="00805BC0">
        <w:t xml:space="preserve"> et ne pas consommer le poisson. </w:t>
      </w:r>
    </w:p>
    <w:p w14:paraId="4C26F723" w14:textId="77777777" w:rsidR="000525A5" w:rsidRDefault="000525A5" w:rsidP="00805BC0">
      <w:pPr>
        <w:spacing w:line="240" w:lineRule="auto"/>
        <w:jc w:val="center"/>
        <w:rPr>
          <w:b/>
          <w:sz w:val="28"/>
        </w:rPr>
      </w:pPr>
    </w:p>
    <w:p w14:paraId="0DE3D295" w14:textId="77777777" w:rsidR="00654600" w:rsidRPr="00201664" w:rsidRDefault="00654600" w:rsidP="00805BC0">
      <w:pPr>
        <w:spacing w:line="240" w:lineRule="auto"/>
        <w:jc w:val="center"/>
        <w:rPr>
          <w:b/>
          <w:sz w:val="28"/>
        </w:rPr>
      </w:pPr>
      <w:r w:rsidRPr="00201664">
        <w:rPr>
          <w:b/>
          <w:sz w:val="28"/>
        </w:rPr>
        <w:t>En cas d’intoxication</w:t>
      </w:r>
    </w:p>
    <w:p w14:paraId="781261F0" w14:textId="77777777" w:rsidR="00654600" w:rsidRPr="00201664" w:rsidRDefault="00654600" w:rsidP="00805BC0">
      <w:pPr>
        <w:spacing w:line="240" w:lineRule="auto"/>
        <w:rPr>
          <w:b/>
        </w:rPr>
      </w:pPr>
      <w:r w:rsidRPr="00201664">
        <w:t>Chez l’homme (tremblements, fièvre, douleur abdominales, musculaires, nausées, vomissements…</w:t>
      </w:r>
      <w:r w:rsidR="00201664" w:rsidRPr="00201664">
        <w:t xml:space="preserve">), </w:t>
      </w:r>
      <w:r w:rsidR="00201664" w:rsidRPr="00201664">
        <w:rPr>
          <w:b/>
        </w:rPr>
        <w:t>c</w:t>
      </w:r>
      <w:r w:rsidRPr="00201664">
        <w:rPr>
          <w:b/>
        </w:rPr>
        <w:t xml:space="preserve">onsultez immédiatement un médecin ou contactez les services d’urgence (112). </w:t>
      </w:r>
    </w:p>
    <w:p w14:paraId="74441CC9" w14:textId="77777777" w:rsidR="00201664" w:rsidRDefault="00201664" w:rsidP="00805BC0">
      <w:pPr>
        <w:spacing w:line="240" w:lineRule="auto"/>
        <w:rPr>
          <w:b/>
        </w:rPr>
      </w:pPr>
      <w:r w:rsidRPr="00201664">
        <w:t xml:space="preserve">Chez l’animal (tremblements, difficultés respiratoires, diarrhée, perte d’équilibre, vomissements, yeux globuleux, bave…), </w:t>
      </w:r>
      <w:r w:rsidRPr="00201664">
        <w:rPr>
          <w:b/>
        </w:rPr>
        <w:t xml:space="preserve">emmenez en urgence l’animal chez un vétérinaire. </w:t>
      </w:r>
    </w:p>
    <w:p w14:paraId="74113ABC" w14:textId="77777777" w:rsidR="00201664" w:rsidRDefault="00201664" w:rsidP="00805BC0">
      <w:pPr>
        <w:spacing w:line="240" w:lineRule="auto"/>
        <w:jc w:val="center"/>
        <w:rPr>
          <w:b/>
          <w:sz w:val="28"/>
        </w:rPr>
      </w:pPr>
      <w:r w:rsidRPr="00201664">
        <w:rPr>
          <w:b/>
          <w:sz w:val="28"/>
        </w:rPr>
        <w:t>COMMENT LES RECONNAITRE ?</w:t>
      </w:r>
      <w:r w:rsidR="008B12BD">
        <w:rPr>
          <w:b/>
          <w:sz w:val="28"/>
        </w:rPr>
        <w:t xml:space="preserve"> (cf. VERSO)</w:t>
      </w:r>
    </w:p>
    <w:p w14:paraId="540737E8" w14:textId="77777777" w:rsidR="00201664" w:rsidRDefault="00201664" w:rsidP="00805BC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 rivière, les cyanobactéries peuvent prendre deux aspects : </w:t>
      </w:r>
    </w:p>
    <w:p w14:paraId="33F891A1" w14:textId="77777777" w:rsidR="00201664" w:rsidRDefault="00201664" w:rsidP="00805BC0">
      <w:pPr>
        <w:pStyle w:val="Paragraphedeliste"/>
        <w:numPr>
          <w:ilvl w:val="0"/>
          <w:numId w:val="1"/>
        </w:numPr>
        <w:spacing w:line="240" w:lineRule="auto"/>
        <w:ind w:left="0" w:firstLine="0"/>
        <w:rPr>
          <w:sz w:val="24"/>
          <w:szCs w:val="24"/>
        </w:rPr>
      </w:pPr>
      <w:r w:rsidRPr="00201664">
        <w:rPr>
          <w:b/>
          <w:sz w:val="24"/>
          <w:szCs w:val="24"/>
        </w:rPr>
        <w:t>Les biofilms</w:t>
      </w:r>
      <w:r>
        <w:rPr>
          <w:sz w:val="24"/>
          <w:szCs w:val="24"/>
        </w:rPr>
        <w:t>, plaques immergées glissantes à la surface des cailloux, reconnaissable à leur consistance gluante et leur couleur verte à noir, parfois marbrée</w:t>
      </w:r>
    </w:p>
    <w:p w14:paraId="61F798DD" w14:textId="77777777" w:rsidR="00201664" w:rsidRDefault="000525A5" w:rsidP="00805BC0">
      <w:pPr>
        <w:pStyle w:val="Paragraphedeliste"/>
        <w:numPr>
          <w:ilvl w:val="0"/>
          <w:numId w:val="1"/>
        </w:numPr>
        <w:spacing w:line="240" w:lineRule="auto"/>
        <w:ind w:left="0" w:firstLine="0"/>
        <w:rPr>
          <w:sz w:val="24"/>
          <w:szCs w:val="24"/>
        </w:rPr>
      </w:pPr>
      <w:r w:rsidRPr="000525A5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70528" behindDoc="1" locked="0" layoutInCell="1" allowOverlap="1" wp14:anchorId="13956E80" wp14:editId="66BCD1AE">
            <wp:simplePos x="0" y="0"/>
            <wp:positionH relativeFrom="column">
              <wp:posOffset>4643120</wp:posOffset>
            </wp:positionH>
            <wp:positionV relativeFrom="paragraph">
              <wp:posOffset>1367155</wp:posOffset>
            </wp:positionV>
            <wp:extent cx="1366520" cy="660400"/>
            <wp:effectExtent l="0" t="0" r="5080" b="6350"/>
            <wp:wrapTight wrapText="bothSides">
              <wp:wrapPolygon edited="0">
                <wp:start x="0" y="0"/>
                <wp:lineTo x="0" y="21185"/>
                <wp:lineTo x="21379" y="21185"/>
                <wp:lineTo x="21379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664">
        <w:rPr>
          <w:b/>
          <w:sz w:val="24"/>
          <w:szCs w:val="24"/>
        </w:rPr>
        <w:t xml:space="preserve">Les flocs, </w:t>
      </w:r>
      <w:r w:rsidR="00201664">
        <w:rPr>
          <w:sz w:val="24"/>
          <w:szCs w:val="24"/>
        </w:rPr>
        <w:t xml:space="preserve">amas flottants à l’aspect visqueux et gluant et de couleur sombre à noirâtre. Ils peuvent s’accumuler en grand nombre dans les zones d’eau calme souvent mélangés avec de la végétation, des algues ou des mousses. </w:t>
      </w:r>
    </w:p>
    <w:p w14:paraId="1870A91C" w14:textId="0EC9A52D" w:rsidR="00201664" w:rsidRPr="00201664" w:rsidRDefault="00201664" w:rsidP="00201664">
      <w:pPr>
        <w:rPr>
          <w:sz w:val="24"/>
          <w:szCs w:val="24"/>
        </w:rPr>
      </w:pPr>
    </w:p>
    <w:sectPr w:rsidR="00201664" w:rsidRPr="00201664" w:rsidSect="00805BC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C1F6A"/>
    <w:multiLevelType w:val="hybridMultilevel"/>
    <w:tmpl w:val="693E0A10"/>
    <w:lvl w:ilvl="0" w:tplc="3650F0AA">
      <w:numFmt w:val="bullet"/>
      <w:lvlText w:val="-"/>
      <w:lvlJc w:val="left"/>
      <w:pPr>
        <w:ind w:left="284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160695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A6"/>
    <w:rsid w:val="000525A5"/>
    <w:rsid w:val="001E7492"/>
    <w:rsid w:val="00201664"/>
    <w:rsid w:val="003325EF"/>
    <w:rsid w:val="00423AD5"/>
    <w:rsid w:val="004444A6"/>
    <w:rsid w:val="00484763"/>
    <w:rsid w:val="005C2782"/>
    <w:rsid w:val="00654600"/>
    <w:rsid w:val="00704164"/>
    <w:rsid w:val="00805BC0"/>
    <w:rsid w:val="008B12BD"/>
    <w:rsid w:val="00C0601C"/>
    <w:rsid w:val="00D86EFC"/>
    <w:rsid w:val="00E43C61"/>
    <w:rsid w:val="00F8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AF433"/>
  <w15:docId w15:val="{0FC90691-0BA6-49D7-9330-CB491802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44A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01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166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3A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PGRE TECH ALBERES</dc:creator>
  <cp:lastModifiedBy>Geoffrey Cosson</cp:lastModifiedBy>
  <cp:revision>2</cp:revision>
  <cp:lastPrinted>2024-08-21T14:36:00Z</cp:lastPrinted>
  <dcterms:created xsi:type="dcterms:W3CDTF">2026-09-01T08:18:00Z</dcterms:created>
  <dcterms:modified xsi:type="dcterms:W3CDTF">2026-09-01T08:18:00Z</dcterms:modified>
</cp:coreProperties>
</file>